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2B47" w14:textId="77777777" w:rsidR="008A555E" w:rsidRDefault="004F112B">
      <w:pPr>
        <w:pStyle w:val="1"/>
        <w:widowControl/>
        <w:spacing w:beforeAutospacing="0" w:afterAutospacing="0" w:line="360" w:lineRule="auto"/>
        <w:jc w:val="center"/>
        <w:rPr>
          <w:rFonts w:ascii="微软雅黑" w:eastAsia="微软雅黑" w:hAnsi="微软雅黑" w:cs="微软雅黑" w:hint="default"/>
          <w:color w:val="000000"/>
          <w:sz w:val="32"/>
          <w:szCs w:val="32"/>
        </w:rPr>
      </w:pPr>
      <w:r>
        <w:rPr>
          <w:rFonts w:ascii="微软雅黑" w:eastAsia="微软雅黑" w:hAnsi="微软雅黑" w:cs="微软雅黑"/>
          <w:color w:val="000000"/>
          <w:sz w:val="32"/>
          <w:szCs w:val="32"/>
        </w:rPr>
        <w:t>教育部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>广东省人民政府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>推进深圳职业教育高端发展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>争创世界一流</w:t>
      </w:r>
    </w:p>
    <w:p w14:paraId="44643AE7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2021</w:t>
      </w:r>
      <w:r w:rsidRPr="00351E34">
        <w:rPr>
          <w:rFonts w:ascii="宋体" w:eastAsia="宋体" w:hAnsi="宋体" w:cs="宋体" w:hint="eastAsia"/>
          <w:sz w:val="24"/>
        </w:rPr>
        <w:t>年</w:t>
      </w:r>
      <w:r w:rsidRPr="00351E34">
        <w:rPr>
          <w:rFonts w:ascii="宋体" w:eastAsia="宋体" w:hAnsi="宋体" w:cs="宋体" w:hint="eastAsia"/>
          <w:sz w:val="24"/>
        </w:rPr>
        <w:t>4</w:t>
      </w:r>
      <w:r w:rsidRPr="00351E34">
        <w:rPr>
          <w:rFonts w:ascii="宋体" w:eastAsia="宋体" w:hAnsi="宋体" w:cs="宋体" w:hint="eastAsia"/>
          <w:sz w:val="24"/>
        </w:rPr>
        <w:t>月</w:t>
      </w:r>
      <w:r w:rsidRPr="00351E34">
        <w:rPr>
          <w:rFonts w:ascii="宋体" w:eastAsia="宋体" w:hAnsi="宋体" w:cs="宋体" w:hint="eastAsia"/>
          <w:sz w:val="24"/>
        </w:rPr>
        <w:t>19</w:t>
      </w:r>
      <w:r w:rsidRPr="00351E34">
        <w:rPr>
          <w:rFonts w:ascii="宋体" w:eastAsia="宋体" w:hAnsi="宋体" w:cs="宋体" w:hint="eastAsia"/>
          <w:sz w:val="24"/>
        </w:rPr>
        <w:t>日，教育部、广东省人民政府推进深圳职业教育高端发展、争创世界一流新闻发布会在深圳市政府新闻发布厅召开。教育部职业教育与成人教育司司长陈子季，广东省教育厅党组书记、厅长景李虎，深圳市政府党组成员、副市长聂新平出席新闻发布会。发布会介绍了部、省共建深圳职业教育创新发展高地，推进深圳职业教育高端发展、争创世界一流的背景、意义、主要任务和实施计划。</w:t>
      </w:r>
    </w:p>
    <w:p w14:paraId="54349046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2020</w:t>
      </w:r>
      <w:r w:rsidRPr="00351E34">
        <w:rPr>
          <w:rFonts w:ascii="宋体" w:eastAsia="宋体" w:hAnsi="宋体" w:cs="宋体" w:hint="eastAsia"/>
          <w:sz w:val="24"/>
        </w:rPr>
        <w:t>年，教育部会同广东省人民政府将深圳列为国家职业教育改革市域试点，联合印发《教育部</w:t>
      </w:r>
      <w:r w:rsidRPr="00351E34">
        <w:rPr>
          <w:rFonts w:ascii="宋体" w:eastAsia="宋体" w:hAnsi="宋体" w:cs="宋体" w:hint="eastAsia"/>
          <w:sz w:val="24"/>
        </w:rPr>
        <w:t xml:space="preserve"> </w:t>
      </w:r>
      <w:r w:rsidRPr="00351E34">
        <w:rPr>
          <w:rFonts w:ascii="宋体" w:eastAsia="宋体" w:hAnsi="宋体" w:cs="宋体" w:hint="eastAsia"/>
          <w:sz w:val="24"/>
        </w:rPr>
        <w:t>广东省人民政府关于推进深圳职业教育高端发展</w:t>
      </w:r>
      <w:r w:rsidRPr="00351E34">
        <w:rPr>
          <w:rFonts w:ascii="宋体" w:eastAsia="宋体" w:hAnsi="宋体" w:cs="宋体" w:hint="eastAsia"/>
          <w:sz w:val="24"/>
        </w:rPr>
        <w:t xml:space="preserve"> </w:t>
      </w:r>
      <w:r w:rsidRPr="00351E34">
        <w:rPr>
          <w:rFonts w:ascii="宋体" w:eastAsia="宋体" w:hAnsi="宋体" w:cs="宋体" w:hint="eastAsia"/>
          <w:sz w:val="24"/>
        </w:rPr>
        <w:t>争创世界一流的实</w:t>
      </w:r>
      <w:r w:rsidRPr="00351E34">
        <w:rPr>
          <w:rFonts w:ascii="宋体" w:eastAsia="宋体" w:hAnsi="宋体" w:cs="宋体" w:hint="eastAsia"/>
          <w:sz w:val="24"/>
        </w:rPr>
        <w:t>施意见》，支持、推动深圳对接国家所向、湾区所需、深圳所能，先行先试、改革创新，率先形成职业教育高质量发展格局，勇当建设中国特色世界一流职业教育的开路先锋。《实施意见》提出</w:t>
      </w:r>
      <w:r w:rsidRPr="00351E34">
        <w:rPr>
          <w:rFonts w:ascii="宋体" w:eastAsia="宋体" w:hAnsi="宋体" w:cs="宋体" w:hint="eastAsia"/>
          <w:sz w:val="24"/>
        </w:rPr>
        <w:t>20</w:t>
      </w:r>
      <w:r w:rsidRPr="00351E34">
        <w:rPr>
          <w:rFonts w:ascii="宋体" w:eastAsia="宋体" w:hAnsi="宋体" w:cs="宋体" w:hint="eastAsia"/>
          <w:sz w:val="24"/>
        </w:rPr>
        <w:t>条改革创新举措，推动深圳职业教育在七个方面高质量发展：一是坚定社会主义办学方向，培养时代新人。二是瞄准“高精尖缺”，打造人才培养高地。三是打造现代智慧职教，构建职业教育新生态。四是创建示范性产教融合型城市，打造高质量发展新引擎。五是推进粤港澳职教联动发展，打造世界湾区职教高地。六是主动参与全球职教治理，提升国际影响力。七是创新保障体制机</w:t>
      </w:r>
      <w:r w:rsidRPr="00351E34">
        <w:rPr>
          <w:rFonts w:ascii="宋体" w:eastAsia="宋体" w:hAnsi="宋体" w:cs="宋体" w:hint="eastAsia"/>
          <w:sz w:val="24"/>
        </w:rPr>
        <w:t>制，助力职教改革发展。为支持深圳建设职业教育创新发展高地，教育部提出了</w:t>
      </w:r>
      <w:r w:rsidRPr="00351E34">
        <w:rPr>
          <w:rFonts w:ascii="宋体" w:eastAsia="宋体" w:hAnsi="宋体" w:cs="宋体" w:hint="eastAsia"/>
          <w:sz w:val="24"/>
        </w:rPr>
        <w:t>5</w:t>
      </w:r>
      <w:r w:rsidRPr="00351E34">
        <w:rPr>
          <w:rFonts w:ascii="宋体" w:eastAsia="宋体" w:hAnsi="宋体" w:cs="宋体" w:hint="eastAsia"/>
          <w:sz w:val="24"/>
        </w:rPr>
        <w:t>项支持政策，广东省人民政府提出了</w:t>
      </w:r>
      <w:r w:rsidRPr="00351E34">
        <w:rPr>
          <w:rFonts w:ascii="宋体" w:eastAsia="宋体" w:hAnsi="宋体" w:cs="宋体" w:hint="eastAsia"/>
          <w:sz w:val="24"/>
        </w:rPr>
        <w:t>8</w:t>
      </w:r>
      <w:r w:rsidRPr="00351E34">
        <w:rPr>
          <w:rFonts w:ascii="宋体" w:eastAsia="宋体" w:hAnsi="宋体" w:cs="宋体" w:hint="eastAsia"/>
          <w:sz w:val="24"/>
        </w:rPr>
        <w:t>项支持政策。</w:t>
      </w:r>
    </w:p>
    <w:p w14:paraId="7F8FBDE5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陈子季在发布会上</w:t>
      </w:r>
      <w:proofErr w:type="gramStart"/>
      <w:r w:rsidRPr="00351E34">
        <w:rPr>
          <w:rFonts w:ascii="宋体" w:eastAsia="宋体" w:hAnsi="宋体" w:cs="宋体" w:hint="eastAsia"/>
          <w:sz w:val="24"/>
        </w:rPr>
        <w:t>介绍部</w:t>
      </w:r>
      <w:proofErr w:type="gramEnd"/>
      <w:r w:rsidRPr="00351E34">
        <w:rPr>
          <w:rFonts w:ascii="宋体" w:eastAsia="宋体" w:hAnsi="宋体" w:cs="宋体" w:hint="eastAsia"/>
          <w:sz w:val="24"/>
        </w:rPr>
        <w:t>省共建深圳职业教育创新发展高地的背景及有关情况。他指出，部省共建深圳职业教育创新发展高地，是贯彻落</w:t>
      </w:r>
      <w:proofErr w:type="gramStart"/>
      <w:r w:rsidRPr="00351E34">
        <w:rPr>
          <w:rFonts w:ascii="宋体" w:eastAsia="宋体" w:hAnsi="宋体" w:cs="宋体" w:hint="eastAsia"/>
          <w:sz w:val="24"/>
        </w:rPr>
        <w:t>实习近</w:t>
      </w:r>
      <w:proofErr w:type="gramEnd"/>
      <w:r w:rsidRPr="00351E34">
        <w:rPr>
          <w:rFonts w:ascii="宋体" w:eastAsia="宋体" w:hAnsi="宋体" w:cs="宋体" w:hint="eastAsia"/>
          <w:sz w:val="24"/>
        </w:rPr>
        <w:t>平总书记在深圳经济特区建立</w:t>
      </w:r>
      <w:r w:rsidRPr="00351E34">
        <w:rPr>
          <w:rFonts w:ascii="宋体" w:eastAsia="宋体" w:hAnsi="宋体" w:cs="宋体" w:hint="eastAsia"/>
          <w:sz w:val="24"/>
        </w:rPr>
        <w:t>40</w:t>
      </w:r>
      <w:r w:rsidRPr="00351E34">
        <w:rPr>
          <w:rFonts w:ascii="宋体" w:eastAsia="宋体" w:hAnsi="宋体" w:cs="宋体" w:hint="eastAsia"/>
          <w:sz w:val="24"/>
        </w:rPr>
        <w:t>周年庆祝大会上重要讲话精神的实际行动，是贯彻落实党的十九届五中全会精神的内在要求，是贯彻落实全国职业教育大会精神的重要举措。陈子季提出，用深圳故事凝聚爱国情怀，探索职教高端发展新模式，构建智能时代职业教育新生态，推进粤港澳职教联动发展，</w:t>
      </w:r>
      <w:r w:rsidRPr="00351E34">
        <w:rPr>
          <w:rFonts w:ascii="宋体" w:eastAsia="宋体" w:hAnsi="宋体" w:cs="宋体" w:hint="eastAsia"/>
          <w:sz w:val="24"/>
        </w:rPr>
        <w:t>引领职教国际化，充分彰显了深圳职业教育高端发展争创世界一流的特色。他强调，要依托好部省共建领导小组，用好部省共推机制，加强上下沟通、左右协调、重点突破，按照任务分工倒排工期，以高度的政治责任感落实好各项工作任务，力促深圳职业教育争创</w:t>
      </w:r>
      <w:r w:rsidRPr="00351E34">
        <w:rPr>
          <w:rFonts w:ascii="宋体" w:eastAsia="宋体" w:hAnsi="宋体" w:cs="宋体" w:hint="eastAsia"/>
          <w:sz w:val="24"/>
        </w:rPr>
        <w:lastRenderedPageBreak/>
        <w:t>世界一流，打造高端发展示范城市。</w:t>
      </w:r>
    </w:p>
    <w:p w14:paraId="4874ECAF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景李虎介绍了部省共建深圳职业教育创新发展高地的重要意义、主要建设内容和下一步工作计划。他指出，部省共建深圳职业教育创新发展高地，对于广东、深圳更好贯彻习近平总书记关于职业教育的重要论述，全面提升职业教育现代化水平、打造世界一流职业教育，具有重要意</w:t>
      </w:r>
      <w:r w:rsidRPr="00351E34">
        <w:rPr>
          <w:rFonts w:ascii="宋体" w:eastAsia="宋体" w:hAnsi="宋体" w:cs="宋体" w:hint="eastAsia"/>
          <w:sz w:val="24"/>
        </w:rPr>
        <w:t>义和积极影响。他表示，《实施意见》立足广东、深圳职业教育发展情况，聚焦职业教育创新发展和争创世界一流的目标，围绕七个方面重点任务提出了</w:t>
      </w:r>
      <w:r w:rsidRPr="00351E34">
        <w:rPr>
          <w:rFonts w:ascii="宋体" w:eastAsia="宋体" w:hAnsi="宋体" w:cs="宋体" w:hint="eastAsia"/>
          <w:sz w:val="24"/>
        </w:rPr>
        <w:t>20</w:t>
      </w:r>
      <w:r w:rsidRPr="00351E34">
        <w:rPr>
          <w:rFonts w:ascii="宋体" w:eastAsia="宋体" w:hAnsi="宋体" w:cs="宋体" w:hint="eastAsia"/>
          <w:sz w:val="24"/>
        </w:rPr>
        <w:t>项具体的工作举措。他强调，省教育厅、深圳市要统一认识、提高站位，将贯彻落实全国职业教育大会精神和推动深圳高地建设同部署、同推进、同落实；要以点带面，推动全省职业教育高质量发展；要抓常抓长、落实落细，高质量推进完成既定改革任务，争创世界一流，为国家和世界职业教育事业贡献“深圳方案”。</w:t>
      </w:r>
    </w:p>
    <w:p w14:paraId="48A8BE08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深圳市副市长聂新平在回答记者提问时，分享了深圳职业教育的成功经验，介绍深圳建设职业教育创新</w:t>
      </w:r>
      <w:r w:rsidRPr="00351E34">
        <w:rPr>
          <w:rFonts w:ascii="宋体" w:eastAsia="宋体" w:hAnsi="宋体" w:cs="宋体" w:hint="eastAsia"/>
          <w:sz w:val="24"/>
        </w:rPr>
        <w:t>发展高地的有关情况。他指出，深圳职业教育发展取得了不俗的成绩，就在于坚持了“六个聚焦”：一是坚持聚焦城市需求，切实将职业教育摆在优先发展位置；二是聚焦时代前沿，以新理念引领职业教育转型发展；三是聚焦产教融合，打造校</w:t>
      </w:r>
      <w:proofErr w:type="gramStart"/>
      <w:r w:rsidRPr="00351E34">
        <w:rPr>
          <w:rFonts w:ascii="宋体" w:eastAsia="宋体" w:hAnsi="宋体" w:cs="宋体" w:hint="eastAsia"/>
          <w:sz w:val="24"/>
        </w:rPr>
        <w:t>企命运</w:t>
      </w:r>
      <w:proofErr w:type="gramEnd"/>
      <w:r w:rsidRPr="00351E34">
        <w:rPr>
          <w:rFonts w:ascii="宋体" w:eastAsia="宋体" w:hAnsi="宋体" w:cs="宋体" w:hint="eastAsia"/>
          <w:sz w:val="24"/>
        </w:rPr>
        <w:t>共同体；四是聚焦质量标准，全面落实“职教</w:t>
      </w:r>
      <w:r w:rsidRPr="00351E34">
        <w:rPr>
          <w:rFonts w:ascii="宋体" w:eastAsia="宋体" w:hAnsi="宋体" w:cs="宋体" w:hint="eastAsia"/>
          <w:sz w:val="24"/>
        </w:rPr>
        <w:t>20</w:t>
      </w:r>
      <w:r w:rsidRPr="00351E34">
        <w:rPr>
          <w:rFonts w:ascii="宋体" w:eastAsia="宋体" w:hAnsi="宋体" w:cs="宋体" w:hint="eastAsia"/>
          <w:sz w:val="24"/>
        </w:rPr>
        <w:t>条”；五是聚焦开放发展，向世界贡献职教“深圳方案”；六是聚焦国家战略，助</w:t>
      </w:r>
      <w:proofErr w:type="gramStart"/>
      <w:r w:rsidRPr="00351E34">
        <w:rPr>
          <w:rFonts w:ascii="宋体" w:eastAsia="宋体" w:hAnsi="宋体" w:cs="宋体" w:hint="eastAsia"/>
          <w:sz w:val="24"/>
        </w:rPr>
        <w:t>推区域</w:t>
      </w:r>
      <w:proofErr w:type="gramEnd"/>
      <w:r w:rsidRPr="00351E34">
        <w:rPr>
          <w:rFonts w:ascii="宋体" w:eastAsia="宋体" w:hAnsi="宋体" w:cs="宋体" w:hint="eastAsia"/>
          <w:sz w:val="24"/>
        </w:rPr>
        <w:t>经济协调发展。他表示，深圳将重点从</w:t>
      </w:r>
      <w:proofErr w:type="gramStart"/>
      <w:r w:rsidRPr="00351E34">
        <w:rPr>
          <w:rFonts w:ascii="宋体" w:eastAsia="宋体" w:hAnsi="宋体" w:cs="宋体" w:hint="eastAsia"/>
          <w:sz w:val="24"/>
        </w:rPr>
        <w:t>完善产</w:t>
      </w:r>
      <w:proofErr w:type="gramEnd"/>
      <w:r w:rsidRPr="00351E34">
        <w:rPr>
          <w:rFonts w:ascii="宋体" w:eastAsia="宋体" w:hAnsi="宋体" w:cs="宋体" w:hint="eastAsia"/>
          <w:sz w:val="24"/>
        </w:rPr>
        <w:t>教融合发展规划和布局、推进产教融合校企合作人才培养改革、降低校企双方合作的制度性交易成本、创新产教融合重大平台载体建设、创新产教融</w:t>
      </w:r>
      <w:r w:rsidRPr="00351E34">
        <w:rPr>
          <w:rFonts w:ascii="宋体" w:eastAsia="宋体" w:hAnsi="宋体" w:cs="宋体" w:hint="eastAsia"/>
          <w:sz w:val="24"/>
        </w:rPr>
        <w:t>合深度发展体制机制五个方面，推动职业教育创新发展高地建设。</w:t>
      </w:r>
    </w:p>
    <w:p w14:paraId="0C8F0530" w14:textId="77777777" w:rsidR="008A555E" w:rsidRPr="00351E34" w:rsidRDefault="004F112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51E34">
        <w:rPr>
          <w:rFonts w:ascii="宋体" w:eastAsia="宋体" w:hAnsi="宋体" w:cs="宋体" w:hint="eastAsia"/>
          <w:sz w:val="24"/>
        </w:rPr>
        <w:t>发布会由深圳市教育局局长陈秋明主持。教育部职业教育与成人教育司、广东省教育厅、深圳市政府和市教育局有关同志，以及深圳市高职院校、中职学校代表参加了发布会。国家、省、市</w:t>
      </w:r>
      <w:r w:rsidRPr="00351E34">
        <w:rPr>
          <w:rFonts w:ascii="宋体" w:eastAsia="宋体" w:hAnsi="宋体" w:cs="宋体" w:hint="eastAsia"/>
          <w:sz w:val="24"/>
        </w:rPr>
        <w:t>30</w:t>
      </w:r>
      <w:r w:rsidRPr="00351E34">
        <w:rPr>
          <w:rFonts w:ascii="宋体" w:eastAsia="宋体" w:hAnsi="宋体" w:cs="宋体" w:hint="eastAsia"/>
          <w:sz w:val="24"/>
        </w:rPr>
        <w:t>多家媒体记者参加。</w:t>
      </w:r>
    </w:p>
    <w:sectPr w:rsidR="008A555E" w:rsidRPr="00351E34" w:rsidSect="00351E34">
      <w:footerReference w:type="default" r:id="rId7"/>
      <w:pgSz w:w="11906" w:h="16838"/>
      <w:pgMar w:top="1440" w:right="1797" w:bottom="1440" w:left="1797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F93F" w14:textId="77777777" w:rsidR="004F112B" w:rsidRDefault="004F112B">
      <w:r>
        <w:separator/>
      </w:r>
    </w:p>
  </w:endnote>
  <w:endnote w:type="continuationSeparator" w:id="0">
    <w:p w14:paraId="5A15E46D" w14:textId="77777777" w:rsidR="004F112B" w:rsidRDefault="004F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00A0" w14:textId="77777777" w:rsidR="008A555E" w:rsidRDefault="004F11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E8351" wp14:editId="5A2077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63743" w14:textId="77777777" w:rsidR="008A555E" w:rsidRDefault="004F112B">
                          <w:pPr>
                            <w:pStyle w:val="a3"/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E835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A63743" w14:textId="77777777" w:rsidR="008A555E" w:rsidRDefault="004F112B">
                    <w:pPr>
                      <w:pStyle w:val="a3"/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1DA8" w14:textId="77777777" w:rsidR="004F112B" w:rsidRDefault="004F112B">
      <w:r>
        <w:separator/>
      </w:r>
    </w:p>
  </w:footnote>
  <w:footnote w:type="continuationSeparator" w:id="0">
    <w:p w14:paraId="18AB4BAD" w14:textId="77777777" w:rsidR="004F112B" w:rsidRDefault="004F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55E"/>
    <w:rsid w:val="00351E34"/>
    <w:rsid w:val="004F112B"/>
    <w:rsid w:val="008A555E"/>
    <w:rsid w:val="06262024"/>
    <w:rsid w:val="086348D4"/>
    <w:rsid w:val="2CB54705"/>
    <w:rsid w:val="30FC2C9C"/>
    <w:rsid w:val="3C832F90"/>
    <w:rsid w:val="56A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05D52"/>
  <w15:docId w15:val="{5A1AB349-6161-45CE-9A13-0C172D4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ys</cp:lastModifiedBy>
  <cp:revision>2</cp:revision>
  <cp:lastPrinted>2021-07-16T08:39:00Z</cp:lastPrinted>
  <dcterms:created xsi:type="dcterms:W3CDTF">2021-05-18T06:51:00Z</dcterms:created>
  <dcterms:modified xsi:type="dcterms:W3CDTF">2021-07-16T08:39:00Z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F7C6F07FB9944ED89F3EC0AA6FA17FD6</vt:lpwstr>
  </property>
</Properties>
</file>