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578" w:rsidRDefault="005E0578" w:rsidP="00DA31F3">
      <w:pPr>
        <w:pStyle w:val="a5"/>
        <w:shd w:val="clear" w:color="auto" w:fill="FFFFFF"/>
        <w:spacing w:before="0" w:beforeAutospacing="0" w:after="0" w:afterAutospacing="0" w:line="360" w:lineRule="auto"/>
        <w:jc w:val="center"/>
        <w:rPr>
          <w:b/>
          <w:kern w:val="44"/>
          <w:sz w:val="28"/>
          <w:szCs w:val="28"/>
        </w:rPr>
      </w:pPr>
      <w:r>
        <w:rPr>
          <w:b/>
          <w:kern w:val="44"/>
          <w:sz w:val="28"/>
          <w:szCs w:val="28"/>
        </w:rPr>
        <w:t>教育部</w:t>
      </w:r>
      <w:r>
        <w:rPr>
          <w:rFonts w:hint="eastAsia"/>
          <w:b/>
          <w:kern w:val="44"/>
          <w:sz w:val="28"/>
          <w:szCs w:val="28"/>
        </w:rPr>
        <w:t xml:space="preserve"> 人力资源社会保障部</w:t>
      </w:r>
    </w:p>
    <w:p w:rsidR="00DA31F3" w:rsidRPr="00DA31F3" w:rsidRDefault="00DA31F3" w:rsidP="00DA31F3">
      <w:pPr>
        <w:pStyle w:val="a5"/>
        <w:shd w:val="clear" w:color="auto" w:fill="FFFFFF"/>
        <w:spacing w:before="0" w:beforeAutospacing="0" w:after="0" w:afterAutospacing="0" w:line="360" w:lineRule="auto"/>
        <w:jc w:val="center"/>
        <w:rPr>
          <w:b/>
          <w:bCs/>
          <w:color w:val="000000"/>
          <w:kern w:val="44"/>
          <w:sz w:val="28"/>
          <w:szCs w:val="28"/>
        </w:rPr>
      </w:pPr>
      <w:r w:rsidRPr="00DA31F3">
        <w:rPr>
          <w:rFonts w:hint="eastAsia"/>
          <w:b/>
          <w:kern w:val="44"/>
          <w:sz w:val="28"/>
          <w:szCs w:val="28"/>
        </w:rPr>
        <w:t>关于加强中等职业学校班主任工作的意见</w:t>
      </w:r>
    </w:p>
    <w:p w:rsidR="00DA31F3" w:rsidRPr="00DA31F3" w:rsidRDefault="00DA31F3" w:rsidP="005E0578">
      <w:pPr>
        <w:spacing w:line="360" w:lineRule="auto"/>
        <w:jc w:val="right"/>
        <w:rPr>
          <w:rFonts w:asciiTheme="minorEastAsia" w:hAnsiTheme="minorEastAsia"/>
          <w:sz w:val="24"/>
        </w:rPr>
      </w:pPr>
      <w:bookmarkStart w:id="0" w:name="_GoBack"/>
      <w:bookmarkEnd w:id="0"/>
      <w:r w:rsidRPr="00DA31F3">
        <w:rPr>
          <w:rFonts w:asciiTheme="minorEastAsia" w:hAnsiTheme="minorEastAsia" w:hint="eastAsia"/>
          <w:sz w:val="24"/>
        </w:rPr>
        <w:t>教职成〔2010〕14号</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各省、自治区、直辖市教育厅（教委），人力资源社会保障厅（局），福建省公务员局，各计划单列市教育局、人力资源社会保障(人事、劳动保障)局，新疆生产建设兵团教育局、人事局、劳动保障局：</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为深入贯彻《中共中央国务院关于进一步加强和改进未成年人思想道德建设的若干意见》（中发〔2004〕8号）和《国家中长期教育改革和发展规划纲要（2010－2020年）》精神，落实教育部等六部门《关于加强和改进中等职业学校学生思想道德教育的意见》（教职成〔2009〕11号），现就加强中等职业学校班主任工作提出以下意见。</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一、充分认识中等职业学校班主任工作的重要性。中等职业学校班主任是中职学生管理工作的主要实施者，是中职学生思想道德教育的骨干力量，是中职学生健康成长的引领者。中等职业学校班主任工作是重要的育人工作，在学校实施教书育人、管理育人、服务育人，沟通学校、家庭和用人单位等方面发挥着重要的作用。加强中等职业学校班主任工作，对于贯彻落实党的教育方针，提高中职学生管理和德育工作水平，促进中等职业教育科学发展，具有十分重要的意义。</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二、进一步明确中等职业学校班主任的工作职责。中等职业学校班主任岗位是重要的专业性岗位，班主任要在学校统一领导下，按照学校相关规章制度和培养目标要求，与任课教师和其他有关人员一道，认真履行以下主要工作职责：</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——学生思想工作。深入了解分析学生的思想、心理、学习、生活状况，开展思想道德教育，提升学生思想道德品质。针对学生在成长过程中遇到的实际问题，进行教育、引导</w:t>
      </w:r>
      <w:proofErr w:type="gramStart"/>
      <w:r w:rsidRPr="00DA31F3">
        <w:rPr>
          <w:rFonts w:asciiTheme="minorEastAsia" w:hAnsiTheme="minorEastAsia" w:hint="eastAsia"/>
          <w:sz w:val="24"/>
        </w:rPr>
        <w:t>和援</w:t>
      </w:r>
      <w:proofErr w:type="gramEnd"/>
      <w:r w:rsidRPr="00DA31F3">
        <w:rPr>
          <w:rFonts w:asciiTheme="minorEastAsia" w:hAnsiTheme="minorEastAsia" w:hint="eastAsia"/>
          <w:sz w:val="24"/>
        </w:rPr>
        <w:t>助，帮助学生提高应对挫折、适应岗位、融入社会的能力。</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班级管理工作。组建班委会，制定班级公约和学生自律规范，维护良好的教育教学秩序和生活秩序。客观、公正地做好学生的综合素质评价工作，对学生进行表扬和批评教育，向学校提出奖惩建议。加强安全教育，维护班级和学生安全。</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组织班级活动。指导班委会、团支部开展工作，引导学生参加有利于健康成长的课外兴趣小组、社团活动、文体活动以及志愿者服务等社会实践活动。根据学校培养目标，针对班级特点，开展形式多样的主题班（团）会活动。</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职业指导工作。教育、引导学生树立正确的职业理想和职业观念，形成良好的职业道德，提升职业素养与职业生涯规划能力。指导学生根据社会需要和自身特点选择职业发展方向，顺利实现就业、创业或升学。</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沟通协调工作。全面及时了解学生在家庭和社区的表现，帮助、引导家长和社区配合学校做好学生的教育和管理工作。根据学校安排，组织学生参加实习实训活动，并在学生顶岗实习期间，与实习单位共同做好学生的教育和管理工作。</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lastRenderedPageBreak/>
        <w:t xml:space="preserve">　　三、认真做好中等职业学校班主任的配备和选聘工作。每个班级必须配备一名班主任，学校根据需要可以配备助理班主任。助理班主任协助班主任工作。班主任应从本校在职教师中选聘，助理班主任可从本校党政干部、共青团干部、教学辅助人员、退休教师和学校外聘教师中选聘。校长负责班主任和助理班主任的选聘工作。班主任和助理班主任的聘期由学校确定。</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四、严格中等职业学校班主任任职资格和条件。中等职业学校班主任应由取得教师资格、思想道德素质好、业务水平高、身心健康、经过相关培训的教师担任。班主任要忠诚党的教育事业，热爱学生，乐于奉献，掌握教育学、心理学、职业指导等方面的基本知识和方法，熟悉相关法律法规，具有较强的教育教学能力、组织管理能力、人际沟通能力和职业指导能力。助理班主任任职资格和条件由各地参照班主任任职资格和条件</w:t>
      </w:r>
      <w:proofErr w:type="gramStart"/>
      <w:r w:rsidRPr="00DA31F3">
        <w:rPr>
          <w:rFonts w:asciiTheme="minorEastAsia" w:hAnsiTheme="minorEastAsia" w:hint="eastAsia"/>
          <w:sz w:val="24"/>
        </w:rPr>
        <w:t>作出</w:t>
      </w:r>
      <w:proofErr w:type="gramEnd"/>
      <w:r w:rsidRPr="00DA31F3">
        <w:rPr>
          <w:rFonts w:asciiTheme="minorEastAsia" w:hAnsiTheme="minorEastAsia" w:hint="eastAsia"/>
          <w:sz w:val="24"/>
        </w:rPr>
        <w:t>具体规定。</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五、保障中等职业学校班主任待遇。学校在教育管理工作中应充分发挥班主任的骨干作用，注重听取班主任意见，营造以从事班主任工作为荣的氛围。要合理安排班主任的教学任务，保证班主任有更多的时间和精力做好班主任工作。进一步发挥工资分配的激励作用，学校内部绩效工资分配要适当向班主任倾斜。教师高级岗位聘用应向优秀班主任倾斜。</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六、加强中等职业学校班主任培训。各级教育、人力资源社会保障行政部门要将班主任培训纳入教师全员培训计划，组织开展国家级、省级、地（市）级、县级班主任培训，努力提高他们的思想水平和业务能力，建设一支高水平的班主任队伍。教育部负责对全国中等职业学校班主任培训工作进行宏观指导，教育部、人力资源社会保障部负责对全国中等职业学校班主任培训工作进行协调和质量监控。学校要制定本校班主任培训计划，积极组织本校班主任参加各层次的培训活动。初次担任班主任的教师必须进行岗前培训，做到先培训后上岗。认真执行职业教育教师到企业实践制度，把班主任到企业实践或考察纳入计划，与专业教师到企业实践有机结合，与学生到企业实习有机结合。班主任培训所需经费在教师培训专项经费中列支。</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七、加强中等职业学校班主任表彰奖励工作。各级教育行政部门、人力资源社会保障行政部门和中等职业学校要将班主任的表彰奖励纳入教师、教育工作者的表彰奖励体系，对长期从事班主任工作或在班主任工作岗位上做出突出贡献的教师按照国家有关规定予以奖励。</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八、加强中等职业学校班主任管理。学校应完善班主任日常管理制度，建立班主任工作档案和考核机制，定期组织对班主任的考核工作。班主任工作考核结果作为教师聘用（聘任）、奖励、工资发放的重要依据。学校选拔管理干部应优先考虑长期从事班主任工作的优秀班主任。对不能履行班主任职责的，应调整其岗位。</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九、加强对中等职业学校班主任工作的领导。各地教育行政部门、人力资源社会保障部门落实有关班主任工作的政策保障措施，履行班主任管理工作职责，定期检查学校班主任管理工作，切实维护班主任的合法权益。学校要建立健全班主任工作管理体制和运行机制，学校领导和有关方面负责人要将班主任工作管理纳入职责范围，定期听取班主任工作汇报，研究班主任工作中遇到的新情况、新问题，及时指导班主任工作。要建立健全校园突发事件应急预案，妥善处理班主任在工作中遇到的困难，</w:t>
      </w:r>
      <w:r w:rsidRPr="00DA31F3">
        <w:rPr>
          <w:rFonts w:asciiTheme="minorEastAsia" w:hAnsiTheme="minorEastAsia" w:hint="eastAsia"/>
          <w:sz w:val="24"/>
        </w:rPr>
        <w:lastRenderedPageBreak/>
        <w:t>支持班主任工作。</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十、加强中等职业学校班主任工作的科学研究。教育科研机构和学校要加强班主任工作理论研究，提供经费、条件保障，积极探索班主任工作的规律，创新班主任工作方法，提高班主任工作的实效。</w:t>
      </w:r>
    </w:p>
    <w:p w:rsidR="00DA31F3" w:rsidRPr="00DA31F3" w:rsidRDefault="00DA31F3" w:rsidP="00DA31F3">
      <w:pPr>
        <w:spacing w:line="360" w:lineRule="auto"/>
        <w:rPr>
          <w:rFonts w:asciiTheme="minorEastAsia" w:hAnsiTheme="minorEastAsia"/>
          <w:sz w:val="24"/>
        </w:rPr>
      </w:pPr>
      <w:r w:rsidRPr="00DA31F3">
        <w:rPr>
          <w:rFonts w:asciiTheme="minorEastAsia" w:hAnsiTheme="minorEastAsia" w:hint="eastAsia"/>
          <w:sz w:val="24"/>
        </w:rPr>
        <w:t xml:space="preserve">　　各地、各学校可根据本意见，结合本地实际，积极探索班主任工作的新途径、新方式和新方法，制定加强中等职业学校班主任工作的具体实施意见或细则。</w:t>
      </w:r>
    </w:p>
    <w:p w:rsidR="00DA31F3" w:rsidRPr="00DA31F3" w:rsidRDefault="00DA31F3" w:rsidP="00DA31F3">
      <w:pPr>
        <w:spacing w:line="360" w:lineRule="auto"/>
        <w:jc w:val="right"/>
        <w:rPr>
          <w:rFonts w:asciiTheme="minorEastAsia" w:hAnsiTheme="minorEastAsia"/>
          <w:sz w:val="24"/>
        </w:rPr>
      </w:pPr>
      <w:r w:rsidRPr="00DA31F3">
        <w:rPr>
          <w:rFonts w:asciiTheme="minorEastAsia" w:hAnsiTheme="minorEastAsia" w:hint="eastAsia"/>
          <w:sz w:val="24"/>
        </w:rPr>
        <w:t> </w:t>
      </w:r>
    </w:p>
    <w:p w:rsidR="00DA31F3" w:rsidRPr="00DA31F3" w:rsidRDefault="00DA31F3" w:rsidP="00DA31F3">
      <w:pPr>
        <w:spacing w:line="360" w:lineRule="auto"/>
        <w:jc w:val="right"/>
        <w:rPr>
          <w:rFonts w:asciiTheme="minorEastAsia" w:hAnsiTheme="minorEastAsia"/>
          <w:sz w:val="24"/>
        </w:rPr>
      </w:pPr>
      <w:r w:rsidRPr="00DA31F3">
        <w:rPr>
          <w:rFonts w:asciiTheme="minorEastAsia" w:hAnsiTheme="minorEastAsia" w:hint="eastAsia"/>
          <w:sz w:val="24"/>
        </w:rPr>
        <w:t>中华人民共和国教育部</w:t>
      </w:r>
    </w:p>
    <w:p w:rsidR="00DA31F3" w:rsidRPr="00DA31F3" w:rsidRDefault="00DA31F3" w:rsidP="00DA31F3">
      <w:pPr>
        <w:spacing w:line="360" w:lineRule="auto"/>
        <w:jc w:val="right"/>
        <w:rPr>
          <w:rFonts w:asciiTheme="minorEastAsia" w:hAnsiTheme="minorEastAsia"/>
          <w:sz w:val="24"/>
        </w:rPr>
      </w:pPr>
      <w:r w:rsidRPr="00DA31F3">
        <w:rPr>
          <w:rFonts w:asciiTheme="minorEastAsia" w:hAnsiTheme="minorEastAsia" w:hint="eastAsia"/>
          <w:sz w:val="24"/>
        </w:rPr>
        <w:t>中华人民共和国人力资源和社会保障部</w:t>
      </w:r>
    </w:p>
    <w:p w:rsidR="00DA31F3" w:rsidRPr="00DA31F3" w:rsidRDefault="00DA31F3" w:rsidP="00DA31F3">
      <w:pPr>
        <w:spacing w:line="360" w:lineRule="auto"/>
        <w:jc w:val="right"/>
        <w:rPr>
          <w:rFonts w:asciiTheme="minorEastAsia" w:hAnsiTheme="minorEastAsia"/>
          <w:sz w:val="24"/>
        </w:rPr>
      </w:pPr>
      <w:r w:rsidRPr="00DA31F3">
        <w:rPr>
          <w:rFonts w:asciiTheme="minorEastAsia" w:hAnsiTheme="minorEastAsia" w:hint="eastAsia"/>
          <w:sz w:val="24"/>
        </w:rPr>
        <w:t> </w:t>
      </w:r>
    </w:p>
    <w:p w:rsidR="00DA31F3" w:rsidRPr="00DA31F3" w:rsidRDefault="00DA31F3" w:rsidP="00DA31F3">
      <w:pPr>
        <w:spacing w:line="360" w:lineRule="auto"/>
        <w:jc w:val="right"/>
        <w:rPr>
          <w:rFonts w:asciiTheme="minorEastAsia" w:hAnsiTheme="minorEastAsia"/>
          <w:sz w:val="24"/>
        </w:rPr>
      </w:pPr>
      <w:r w:rsidRPr="00DA31F3">
        <w:rPr>
          <w:rFonts w:asciiTheme="minorEastAsia" w:hAnsiTheme="minorEastAsia" w:hint="eastAsia"/>
          <w:sz w:val="24"/>
        </w:rPr>
        <w:t>二○一○年九月二十六日</w:t>
      </w:r>
    </w:p>
    <w:p w:rsidR="00027499" w:rsidRPr="00DA31F3" w:rsidRDefault="00027499" w:rsidP="00DA31F3">
      <w:pPr>
        <w:spacing w:line="360" w:lineRule="auto"/>
        <w:jc w:val="right"/>
        <w:rPr>
          <w:rFonts w:asciiTheme="minorEastAsia" w:hAnsiTheme="minorEastAsia"/>
          <w:sz w:val="24"/>
        </w:rPr>
      </w:pPr>
    </w:p>
    <w:sectPr w:rsidR="00027499" w:rsidRPr="00DA31F3" w:rsidSect="00027499">
      <w:footerReference w:type="default" r:id="rId7"/>
      <w:pgSz w:w="11906" w:h="16838"/>
      <w:pgMar w:top="720" w:right="720" w:bottom="720" w:left="720"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99" w:rsidRDefault="00027499" w:rsidP="00027499">
      <w:r>
        <w:separator/>
      </w:r>
    </w:p>
  </w:endnote>
  <w:endnote w:type="continuationSeparator" w:id="0">
    <w:p w:rsidR="00027499" w:rsidRDefault="00027499" w:rsidP="0002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99" w:rsidRDefault="005E057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27499" w:rsidRDefault="00027499">
                <w:pPr>
                  <w:pStyle w:val="a3"/>
                </w:pPr>
                <w:r>
                  <w:rPr>
                    <w:rFonts w:ascii="黑体" w:eastAsia="黑体" w:hAnsi="黑体" w:cs="黑体" w:hint="eastAsia"/>
                    <w:b/>
                    <w:bCs/>
                    <w:sz w:val="24"/>
                  </w:rPr>
                  <w:fldChar w:fldCharType="begin"/>
                </w:r>
                <w:r w:rsidR="005E0578">
                  <w:rPr>
                    <w:rFonts w:ascii="黑体" w:eastAsia="黑体" w:hAnsi="黑体" w:cs="黑体" w:hint="eastAsia"/>
                    <w:b/>
                    <w:bCs/>
                    <w:sz w:val="24"/>
                  </w:rPr>
                  <w:instrText xml:space="preserve"> PAGE  \* MERGEFORMAT </w:instrText>
                </w:r>
                <w:r>
                  <w:rPr>
                    <w:rFonts w:ascii="黑体" w:eastAsia="黑体" w:hAnsi="黑体" w:cs="黑体" w:hint="eastAsia"/>
                    <w:b/>
                    <w:bCs/>
                    <w:sz w:val="24"/>
                  </w:rPr>
                  <w:fldChar w:fldCharType="separate"/>
                </w:r>
                <w:r w:rsidR="005E0578">
                  <w:rPr>
                    <w:rFonts w:ascii="黑体" w:eastAsia="黑体" w:hAnsi="黑体" w:cs="黑体"/>
                    <w:b/>
                    <w:bCs/>
                    <w:noProof/>
                    <w:sz w:val="24"/>
                  </w:rPr>
                  <w:t>3</w:t>
                </w:r>
                <w:r>
                  <w:rPr>
                    <w:rFonts w:ascii="黑体" w:eastAsia="黑体" w:hAnsi="黑体" w:cs="黑体" w:hint="eastAsia"/>
                    <w:b/>
                    <w:bCs/>
                    <w:sz w:val="2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99" w:rsidRDefault="00027499" w:rsidP="00027499">
      <w:r>
        <w:separator/>
      </w:r>
    </w:p>
  </w:footnote>
  <w:footnote w:type="continuationSeparator" w:id="0">
    <w:p w:rsidR="00027499" w:rsidRDefault="00027499" w:rsidP="00027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7499"/>
    <w:rsid w:val="00027499"/>
    <w:rsid w:val="005E0578"/>
    <w:rsid w:val="00DA31F3"/>
    <w:rsid w:val="06262024"/>
    <w:rsid w:val="086348D4"/>
    <w:rsid w:val="2100562F"/>
    <w:rsid w:val="2CB54705"/>
    <w:rsid w:val="30FC2C9C"/>
    <w:rsid w:val="3C832F90"/>
    <w:rsid w:val="56A12D5C"/>
    <w:rsid w:val="70995A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76E9083-2AEE-4D46-A3AD-61358732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49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27499"/>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7499"/>
    <w:pPr>
      <w:tabs>
        <w:tab w:val="center" w:pos="4153"/>
        <w:tab w:val="right" w:pos="8306"/>
      </w:tabs>
      <w:snapToGrid w:val="0"/>
      <w:jc w:val="left"/>
    </w:pPr>
    <w:rPr>
      <w:sz w:val="18"/>
    </w:rPr>
  </w:style>
  <w:style w:type="paragraph" w:styleId="a4">
    <w:name w:val="header"/>
    <w:basedOn w:val="a"/>
    <w:qFormat/>
    <w:rsid w:val="000274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DA31F3"/>
    <w:pPr>
      <w:widowControl/>
      <w:spacing w:before="100" w:beforeAutospacing="1" w:after="100" w:afterAutospacing="1"/>
      <w:jc w:val="left"/>
    </w:pPr>
    <w:rPr>
      <w:rFonts w:ascii="宋体" w:eastAsia="宋体" w:hAnsi="宋体" w:cs="宋体"/>
      <w:kern w:val="0"/>
      <w:sz w:val="24"/>
    </w:rPr>
  </w:style>
  <w:style w:type="character" w:styleId="a6">
    <w:name w:val="Strong"/>
    <w:basedOn w:val="a0"/>
    <w:uiPriority w:val="22"/>
    <w:qFormat/>
    <w:rsid w:val="00DA3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8341">
      <w:bodyDiv w:val="1"/>
      <w:marLeft w:val="0"/>
      <w:marRight w:val="0"/>
      <w:marTop w:val="0"/>
      <w:marBottom w:val="0"/>
      <w:divBdr>
        <w:top w:val="none" w:sz="0" w:space="0" w:color="auto"/>
        <w:left w:val="none" w:sz="0" w:space="0" w:color="auto"/>
        <w:bottom w:val="none" w:sz="0" w:space="0" w:color="auto"/>
        <w:right w:val="none" w:sz="0" w:space="0" w:color="auto"/>
      </w:divBdr>
    </w:div>
    <w:div w:id="754664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dc:creator>
  <cp:lastModifiedBy>WIN10</cp:lastModifiedBy>
  <cp:revision>4</cp:revision>
  <dcterms:created xsi:type="dcterms:W3CDTF">2021-05-18T06:51:00Z</dcterms:created>
  <dcterms:modified xsi:type="dcterms:W3CDTF">2022-06-01T02:10:00Z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F7C6F07FB9944ED89F3EC0AA6FA17FD6</vt:lpwstr>
  </property>
</Properties>
</file>