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54" w:rsidRPr="002F071E" w:rsidRDefault="000B0254" w:rsidP="002F071E">
      <w:pPr>
        <w:widowControl/>
        <w:shd w:val="clear" w:color="auto" w:fill="FFFFFF"/>
        <w:jc w:val="center"/>
        <w:rPr>
          <w:rFonts w:ascii="微软雅黑" w:eastAsia="微软雅黑" w:hAnsi="微软雅黑" w:cs="宋体"/>
          <w:color w:val="4B4B4B"/>
          <w:kern w:val="0"/>
          <w:sz w:val="36"/>
          <w:szCs w:val="24"/>
        </w:rPr>
      </w:pPr>
      <w:r w:rsidRPr="002F071E">
        <w:rPr>
          <w:rFonts w:ascii="微软雅黑" w:eastAsia="微软雅黑" w:hAnsi="微软雅黑" w:cs="宋体" w:hint="eastAsia"/>
          <w:color w:val="4B4B4B"/>
          <w:kern w:val="0"/>
          <w:sz w:val="36"/>
          <w:szCs w:val="24"/>
        </w:rPr>
        <w:t>关于全面加强和改进新时代学校体育工作的意见</w:t>
      </w:r>
    </w:p>
    <w:p w:rsidR="002F071E"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学校体育是实现立德树人根本任务、提升学生综合素质的基础性工程，是加快推进教育现代化、建设教育强国和体育强国的重要工作，对于弘扬社会主义核心价值观，培养学生爱国主义、集体主义、社会主义精神和奋发向上、顽强拼搏的意志品质，实现以体育智、以体育心具有独特功能。为贯彻落</w:t>
      </w:r>
      <w:proofErr w:type="gramStart"/>
      <w:r w:rsidRPr="000B0254">
        <w:rPr>
          <w:rFonts w:ascii="微软雅黑" w:eastAsia="微软雅黑" w:hAnsi="微软雅黑" w:cs="宋体" w:hint="eastAsia"/>
          <w:color w:val="4B4B4B"/>
          <w:kern w:val="0"/>
          <w:sz w:val="24"/>
          <w:szCs w:val="24"/>
        </w:rPr>
        <w:t>实习近</w:t>
      </w:r>
      <w:proofErr w:type="gramEnd"/>
      <w:r w:rsidRPr="000B0254">
        <w:rPr>
          <w:rFonts w:ascii="微软雅黑" w:eastAsia="微软雅黑" w:hAnsi="微软雅黑" w:cs="宋体" w:hint="eastAsia"/>
          <w:color w:val="4B4B4B"/>
          <w:kern w:val="0"/>
          <w:sz w:val="24"/>
          <w:szCs w:val="24"/>
        </w:rPr>
        <w:t>平总书记关于教育、体育的重要论述和全国教育大会精神，把学校体育工作摆在更加突出位置，构建德智体美劳全面培养的教育体系，现就全面加强和改进新时代学校体育工作提出如下意见。</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r w:rsidRPr="000B0254">
        <w:rPr>
          <w:rFonts w:ascii="微软雅黑" w:eastAsia="微软雅黑" w:hAnsi="微软雅黑" w:cs="宋体" w:hint="eastAsia"/>
          <w:b/>
          <w:bCs/>
          <w:color w:val="4B4B4B"/>
          <w:kern w:val="0"/>
          <w:sz w:val="24"/>
          <w:szCs w:val="24"/>
          <w:bdr w:val="none" w:sz="0" w:space="0" w:color="auto" w:frame="1"/>
        </w:rPr>
        <w:t>一、总体要求</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指导思想。以习近平新时代中国特色社会主义思想为指导，全面贯彻党的教育方针，坚持社会主义办学方向，以立德树人为根本，以社会主义核心价值观为引领，以服务学生全面发展、增强综合素质为目标，坚持</w:t>
      </w:r>
      <w:proofErr w:type="gramStart"/>
      <w:r w:rsidRPr="000B0254">
        <w:rPr>
          <w:rFonts w:ascii="微软雅黑" w:eastAsia="微软雅黑" w:hAnsi="微软雅黑" w:cs="宋体" w:hint="eastAsia"/>
          <w:color w:val="4B4B4B"/>
          <w:kern w:val="0"/>
          <w:sz w:val="24"/>
          <w:szCs w:val="24"/>
        </w:rPr>
        <w:t>健康第一</w:t>
      </w:r>
      <w:proofErr w:type="gramEnd"/>
      <w:r w:rsidRPr="000B0254">
        <w:rPr>
          <w:rFonts w:ascii="微软雅黑" w:eastAsia="微软雅黑" w:hAnsi="微软雅黑" w:cs="宋体" w:hint="eastAsia"/>
          <w:color w:val="4B4B4B"/>
          <w:kern w:val="0"/>
          <w:sz w:val="24"/>
          <w:szCs w:val="24"/>
        </w:rPr>
        <w:t>的教育理念，推动青少年文化学习和体育锻炼协调发展，帮助学生在体育锻炼中享受乐趣、增强体质、健全人格、锤炼意志，培养德智体美劳全面发展的社会主义建设者和接班人。</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2.工作原则</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改革创新，面向未来。立足时代需求，更新教育理念，深化教学改革，使学校体育同教育事业的改革发展要求相适应，同广大学生对优质丰富体育资源的期盼相契合，同构建德智体美劳全面培养的教育体系相匹配。</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补齐短板，特色发展。补齐师资、场馆、器材等短板，促进学校体育均衡发展。坚持整体推进与典型引领相结合，鼓励特色发展。弘扬中华体育精神，推广中华传统体育项目，形成“一校一品”、“一校多品”的学校体育发展新局面。</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——凝心聚力，协同育人。深化体教融合，健全协同育人机制，为学生纵向升学和横向进入专业运动队、职业体育俱乐部打通通道，建立完善家庭、学校、政府、社会共同关心支持学生全面健康成长的激励机制。</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lastRenderedPageBreak/>
        <w:t xml:space="preserve">　　3.主要目标。到2022年，配齐配强体育教师，开齐开足体育课，办学条件全面改善，学校体育工作制度机制更加健全，教学、训练、竞赛体系普遍建立，教育教学质量全面提高，</w:t>
      </w:r>
      <w:proofErr w:type="gramStart"/>
      <w:r w:rsidRPr="000B0254">
        <w:rPr>
          <w:rFonts w:ascii="微软雅黑" w:eastAsia="微软雅黑" w:hAnsi="微软雅黑" w:cs="宋体" w:hint="eastAsia"/>
          <w:color w:val="4B4B4B"/>
          <w:kern w:val="0"/>
          <w:sz w:val="24"/>
          <w:szCs w:val="24"/>
        </w:rPr>
        <w:t>育人成效</w:t>
      </w:r>
      <w:proofErr w:type="gramEnd"/>
      <w:r w:rsidRPr="000B0254">
        <w:rPr>
          <w:rFonts w:ascii="微软雅黑" w:eastAsia="微软雅黑" w:hAnsi="微软雅黑" w:cs="宋体" w:hint="eastAsia"/>
          <w:color w:val="4B4B4B"/>
          <w:kern w:val="0"/>
          <w:sz w:val="24"/>
          <w:szCs w:val="24"/>
        </w:rPr>
        <w:t>显著增强，学生身体素质和综合素养明显提升。到2035年，多样化、现代化、高质量的学校体育体系基本形成。</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r w:rsidRPr="000B0254">
        <w:rPr>
          <w:rFonts w:ascii="微软雅黑" w:eastAsia="微软雅黑" w:hAnsi="微软雅黑" w:cs="宋体" w:hint="eastAsia"/>
          <w:b/>
          <w:bCs/>
          <w:color w:val="4B4B4B"/>
          <w:kern w:val="0"/>
          <w:sz w:val="24"/>
          <w:szCs w:val="24"/>
          <w:bdr w:val="none" w:sz="0" w:space="0" w:color="auto" w:frame="1"/>
        </w:rPr>
        <w:t>二、不断深化教学改革</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4.开齐开足上好体育课。严格落实学校体育课程开设刚性要求，不断拓宽课程领域，逐步增加课时，丰富课程内容。义务教育阶段和高中阶段学校严格按照国家课程方案和课程标准开齐开足上好体育课。鼓励基础教育阶段学校每天开设1节体育课。高等教育阶段学校要将体育纳入人才培养方案，学生体质健康达标、修满体育学分方可毕业。鼓励高校和科研院所将体育课程纳入研究生教育公共课程体系。</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5.加强体育课程和教材体系建设。学校体育课程注重大</w:t>
      </w:r>
      <w:proofErr w:type="gramStart"/>
      <w:r w:rsidRPr="000B0254">
        <w:rPr>
          <w:rFonts w:ascii="微软雅黑" w:eastAsia="微软雅黑" w:hAnsi="微软雅黑" w:cs="宋体" w:hint="eastAsia"/>
          <w:color w:val="4B4B4B"/>
          <w:kern w:val="0"/>
          <w:sz w:val="24"/>
          <w:szCs w:val="24"/>
        </w:rPr>
        <w:t>中小幼相衔接</w:t>
      </w:r>
      <w:proofErr w:type="gramEnd"/>
      <w:r w:rsidRPr="000B0254">
        <w:rPr>
          <w:rFonts w:ascii="微软雅黑" w:eastAsia="微软雅黑" w:hAnsi="微软雅黑" w:cs="宋体" w:hint="eastAsia"/>
          <w:color w:val="4B4B4B"/>
          <w:kern w:val="0"/>
          <w:sz w:val="24"/>
          <w:szCs w:val="24"/>
        </w:rPr>
        <w:t>，聚焦提升学生核心素养。学前教育阶段开展适合幼儿身心特点的游戏活动，培养体育兴趣爱好，促进运动机能协调发展。义务教育阶段体育课程帮助学生掌握1至2项运动技能，引导学生树立正确健康观。高中阶段体育课程进一步发展学生运动专长，引导学生养成健康生活方式，形成积极向上的健全人格。职业教育体育课程与职业技能培养相结合，培养身心健康的技术人才。高等教育阶段体育课程与创新人才培养相结合，培养具有崇高精神追求、高尚人格修养的高素质人才。学校体育教材体系建设要扎根中国、融通中外，充分体现思想性、教育性、创新性、实践性，根据学生年龄特点和身心发展规律，围绕课程目标和运动项目特点，精选教学素材，丰富教学资源。</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6.推广中华传统体育项目。认真梳理武术、摔跤、棋类、射艺、龙舟、毽球、五禽操、舞龙舞狮等中华传统体育项目，因地制宜开展传统体育教学、训练、竞赛活动，并融入学校体育教学、训练、竞赛机制，形成中华传统体育项目竞赛体系。涵养阳光健康、拼搏向上的校园体育文化，培养学生爱国主义、集体主义、社会主义精神，增强文化自信，促进学生知行合一、刚健有为、自强不息。深入开展“传承的力量——学校体育艺术教育弘扬中华优秀传统文化成果展示活动”，加强宣传推广，让中华传统体育在校园绽放光彩。</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lastRenderedPageBreak/>
        <w:t xml:space="preserve">　　7.强化学校体育教学训练。逐步完善“健康知识+基本运动技能+专项运动技能”的学校体育教学模式。教会学生科学锻炼和健康知识，指导学生掌握跑、跳、投等基本运动技能和足球、篮球、排球、田径、游泳、体操、武术、冰雪运动等专项运动技能。健全体育锻炼制度，广泛开展普及性体育运动，定期举办学生运动会或体育节，组建体育兴趣小组、社团和俱乐部，推动学生积极参与常规课余训练和体育竞赛。合理安排校外体育活动时间，着力保障学生每天校内、</w:t>
      </w:r>
      <w:proofErr w:type="gramStart"/>
      <w:r w:rsidRPr="000B0254">
        <w:rPr>
          <w:rFonts w:ascii="微软雅黑" w:eastAsia="微软雅黑" w:hAnsi="微软雅黑" w:cs="宋体" w:hint="eastAsia"/>
          <w:color w:val="4B4B4B"/>
          <w:kern w:val="0"/>
          <w:sz w:val="24"/>
          <w:szCs w:val="24"/>
        </w:rPr>
        <w:t>校外各</w:t>
      </w:r>
      <w:proofErr w:type="gramEnd"/>
      <w:r w:rsidRPr="000B0254">
        <w:rPr>
          <w:rFonts w:ascii="微软雅黑" w:eastAsia="微软雅黑" w:hAnsi="微软雅黑" w:cs="宋体" w:hint="eastAsia"/>
          <w:color w:val="4B4B4B"/>
          <w:kern w:val="0"/>
          <w:sz w:val="24"/>
          <w:szCs w:val="24"/>
        </w:rPr>
        <w:t>1个小时体育活动时间，促进学生养成终身锻炼的习惯。加强青少年学生军训。</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8.健全体育竞赛和人才培养体系。建立校内竞赛、校际联赛、选拔性竞赛为一体的大中小学体育竞赛体系，构建国家、省、市、县四级学校体育竞赛制度和选拔性竞赛（夏令营）制度。大中小学校建设学校代表队，参加区域乃至全国联赛。加强体教融合，广泛开展青少年体育夏（冬）</w:t>
      </w:r>
      <w:proofErr w:type="gramStart"/>
      <w:r w:rsidRPr="000B0254">
        <w:rPr>
          <w:rFonts w:ascii="微软雅黑" w:eastAsia="微软雅黑" w:hAnsi="微软雅黑" w:cs="宋体" w:hint="eastAsia"/>
          <w:color w:val="4B4B4B"/>
          <w:kern w:val="0"/>
          <w:sz w:val="24"/>
          <w:szCs w:val="24"/>
        </w:rPr>
        <w:t>令营活动</w:t>
      </w:r>
      <w:proofErr w:type="gramEnd"/>
      <w:r w:rsidRPr="000B0254">
        <w:rPr>
          <w:rFonts w:ascii="微软雅黑" w:eastAsia="微软雅黑" w:hAnsi="微软雅黑" w:cs="宋体" w:hint="eastAsia"/>
          <w:color w:val="4B4B4B"/>
          <w:kern w:val="0"/>
          <w:sz w:val="24"/>
          <w:szCs w:val="24"/>
        </w:rPr>
        <w:t>，鼓励学校与体校、社会体育俱乐部合作，共同开展体育教学、训练、竞赛，促进竞赛体系深度融合。深化全国学生运动会改革，每年开展赛事项目预赛。加强体育传统特色学校建设，完善竞赛、师资培训等工作，支持建立高水平运动队，提高体育传统特色学校运动水平。加强高校高水平运动队建设，优化拓展项目布局，深化招生、培养、竞赛、管理制度改革，将高校高水平运动队建设与中小学体育竞赛相衔接，纳入国家竞技体育后备人才培养体系。深化高水平运动员注册制度改革，建立健全体育运动水平等级标准，打通教育和体育系统高水平赛事互认通道。</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r w:rsidRPr="000B0254">
        <w:rPr>
          <w:rFonts w:ascii="微软雅黑" w:eastAsia="微软雅黑" w:hAnsi="微软雅黑" w:cs="宋体" w:hint="eastAsia"/>
          <w:b/>
          <w:bCs/>
          <w:color w:val="4B4B4B"/>
          <w:kern w:val="0"/>
          <w:sz w:val="24"/>
          <w:szCs w:val="24"/>
          <w:bdr w:val="none" w:sz="0" w:space="0" w:color="auto" w:frame="1"/>
        </w:rPr>
        <w:t>三、全面改善办学条件</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9.配齐配强体育教师。各地要加大力度配齐中小学体育教师，未配齐的地区应每年划出一定比例用于招聘体育教师。在大中小学校设立专（兼）职教练员岗位。建立聘用优秀退役运动员为体育教师或教练员制度。有条件的地区可以通过购买服务方式，与相关专业机构等社会力量合作向中小学提供体育教育教学服务，缓解体育师资不足问题。实施体育教育专业大学生支教计划。通过“国培计划”等加大对农村体育教师的培训力度，支持高等师范院校与优质中小学建立协同培训基地，支持体育教师海外研修访学。推进高校体育教育专业人才培养模式改革，推进地方政府、高校、中小学协同育人，建设一批试点学校和教育基地。明确高校高职体育专业和高校高水平运动队专业教师、教练员配备最低标准，不达标的高校原则上不得开办相关专业。</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lastRenderedPageBreak/>
        <w:t xml:space="preserve">　　10.改善场地器材建设配备。研究制定国家学校体育卫生条件基本标准。建好满足课程教学和实践活动需求的场地设施、专用教室。把农村学校体育设施建设纳入地方义务教育均衡发展规划，鼓励有条件的地区在中小学建设体育场馆，与体育基础薄弱学校共用共享。小规模学校以保基本、兜底线为原则，配备必要的功能教室和设施设备。加强高校体育场馆建设，鼓励有条件的高校与地方共建共享。配好体育教学所需器材设备，建立体育器材补充机制。建有高水平运动队的高校，场地设备配备条件应满足实际需要，不满足的原则上不得招生。</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11.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城市和社区建设规划要统筹学生体育锻炼需要，新建项目优先建在学校或其周边。综合利用公共体育设施，将开展体育活动作为解决中小学课后“三点半”问题的有效途径和中小学生课后服务工作的重要载体。</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r w:rsidRPr="000B0254">
        <w:rPr>
          <w:rFonts w:ascii="微软雅黑" w:eastAsia="微软雅黑" w:hAnsi="微软雅黑" w:cs="宋体" w:hint="eastAsia"/>
          <w:b/>
          <w:bCs/>
          <w:color w:val="4B4B4B"/>
          <w:kern w:val="0"/>
          <w:sz w:val="24"/>
          <w:szCs w:val="24"/>
          <w:bdr w:val="none" w:sz="0" w:space="0" w:color="auto" w:frame="1"/>
        </w:rPr>
        <w:t>四、积极完善评价机制</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12.推进学校体育评价改革。建立日常参与、体质监测和专项运动技能测试相结合的考查机制，将达到国家学生体质健康标准要求作为教育教学考核的重要内容。完善学生体质健康档案，中小学校要客观记录学生日常体育参与情况和体质健康监测结果，定期向家长反馈。将体育科目纳入初、高中学业水平考试范围。改进中考体育测试内容、方式和计分办法，科学确定并逐步提高分值。积极推进高校在招生测试中增设体育项目。启动在高校招生中使用体育素养评价结果的研究。加强学生综合素质评价档案使用，高校根据人才培养目标和专业学习需要，将学生综合素质评价结果作为招生录取的重要参考。</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13.完善体育教师岗位评价。把师德师风作为评价体育教师素质的第一标准。围绕教会、勤练、常赛的要求，完善体育教师绩效工资和考核评价机制。将评价导向从教师教了多少转向教会了多少，从完成课时数量转向教育教学质量。将体育教师课余指导学生勤练和常赛，以及承担学校安排的课后训练、课外活动、课后服务、指导参赛和</w:t>
      </w:r>
      <w:proofErr w:type="gramStart"/>
      <w:r w:rsidRPr="000B0254">
        <w:rPr>
          <w:rFonts w:ascii="微软雅黑" w:eastAsia="微软雅黑" w:hAnsi="微软雅黑" w:cs="宋体" w:hint="eastAsia"/>
          <w:color w:val="4B4B4B"/>
          <w:kern w:val="0"/>
          <w:sz w:val="24"/>
          <w:szCs w:val="24"/>
        </w:rPr>
        <w:t>走教任务</w:t>
      </w:r>
      <w:proofErr w:type="gramEnd"/>
      <w:r w:rsidRPr="000B0254">
        <w:rPr>
          <w:rFonts w:ascii="微软雅黑" w:eastAsia="微软雅黑" w:hAnsi="微软雅黑" w:cs="宋体" w:hint="eastAsia"/>
          <w:color w:val="4B4B4B"/>
          <w:kern w:val="0"/>
          <w:sz w:val="24"/>
          <w:szCs w:val="24"/>
        </w:rPr>
        <w:t>计入工作量，并根据学生体质健康状况和竞赛成绩，在绩效工资内部分配时给予倾斜。完善体育教师职称评聘标准，确保体育教师在职务职称晋升、教学科研成果评定等方面，与其他学科教师享受同等待遇。优化体育教师岗位结构，畅通体育教师职业发展通道。提升</w:t>
      </w:r>
      <w:r w:rsidRPr="000B0254">
        <w:rPr>
          <w:rFonts w:ascii="微软雅黑" w:eastAsia="微软雅黑" w:hAnsi="微软雅黑" w:cs="宋体" w:hint="eastAsia"/>
          <w:color w:val="4B4B4B"/>
          <w:kern w:val="0"/>
          <w:sz w:val="24"/>
          <w:szCs w:val="24"/>
        </w:rPr>
        <w:lastRenderedPageBreak/>
        <w:t>体育教师科研能力，在全国教育科学规划课题、教育部人文社会科学研究项目中设立体育专项课题。加大对体育教师表彰力度，在教学成果奖等评选表彰中，保证体育教师占有一定比例。参照体育教师，研究并逐步完善学校教练员岗位评价。</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14.健全教育督导评价体系。将学校体育纳入地方发展规划，明确政府、教育行政部门和学校的职责。把政策措施落实情况、学生体质健康状况、素质测评情况和支持学校开展体育工作情况等纳入教育督导评估范围。完善国家义务教育体育质量监测，提高监测科学性，公布监测结果。把体育工作及其效果作为高校办学评价的重要指标，纳入高校本科教学工作评估指标体系和“双一流”建设成效评价。对政策落实不到位、学生体质健康达标率和素质测评合格率持续下降的地方政府、教育行政部门和学校负责人，依规依法</w:t>
      </w:r>
      <w:proofErr w:type="gramStart"/>
      <w:r w:rsidRPr="000B0254">
        <w:rPr>
          <w:rFonts w:ascii="微软雅黑" w:eastAsia="微软雅黑" w:hAnsi="微软雅黑" w:cs="宋体" w:hint="eastAsia"/>
          <w:color w:val="4B4B4B"/>
          <w:kern w:val="0"/>
          <w:sz w:val="24"/>
          <w:szCs w:val="24"/>
        </w:rPr>
        <w:t>予以问</w:t>
      </w:r>
      <w:proofErr w:type="gramEnd"/>
      <w:r w:rsidRPr="000B0254">
        <w:rPr>
          <w:rFonts w:ascii="微软雅黑" w:eastAsia="微软雅黑" w:hAnsi="微软雅黑" w:cs="宋体" w:hint="eastAsia"/>
          <w:color w:val="4B4B4B"/>
          <w:kern w:val="0"/>
          <w:sz w:val="24"/>
          <w:szCs w:val="24"/>
        </w:rPr>
        <w:t>责。</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w:t>
      </w:r>
      <w:r w:rsidRPr="000B0254">
        <w:rPr>
          <w:rFonts w:ascii="微软雅黑" w:eastAsia="微软雅黑" w:hAnsi="微软雅黑" w:cs="宋体" w:hint="eastAsia"/>
          <w:b/>
          <w:bCs/>
          <w:color w:val="4B4B4B"/>
          <w:kern w:val="0"/>
          <w:sz w:val="24"/>
          <w:szCs w:val="24"/>
          <w:bdr w:val="none" w:sz="0" w:space="0" w:color="auto" w:frame="1"/>
        </w:rPr>
        <w:t>五、切实加强组织保障</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15.加强组织领导和经费保障。地方各级党委和政府要把学校体育工作纳入重要议事日程，加强对本地区学校体育改革发展的总体谋划，党政主要负责同志要重视、关心学校体育工作。各地要建立加强学校体育工作部门联席会议制度，健全统筹协调机制。把学校体育工作纳入有关领导干部培训计划。各级政府要调整优化教育支出结构，完善投入机制，积极支持学校体育工作。地方政府要统筹安排财政转移支付资金和本级财力支持学校体育工作。鼓励和引导社会资金支持学校体育发展，吸引社会捐赠，多渠道增加投入。</w:t>
      </w:r>
    </w:p>
    <w:p w:rsidR="000B0254" w:rsidRPr="000B0254" w:rsidRDefault="000B0254" w:rsidP="000B0254">
      <w:pPr>
        <w:widowControl/>
        <w:shd w:val="clear" w:color="auto" w:fill="FFFFFF"/>
        <w:jc w:val="left"/>
        <w:rPr>
          <w:rFonts w:ascii="微软雅黑" w:eastAsia="微软雅黑" w:hAnsi="微软雅黑" w:cs="宋体"/>
          <w:color w:val="4B4B4B"/>
          <w:kern w:val="0"/>
          <w:sz w:val="24"/>
          <w:szCs w:val="24"/>
        </w:rPr>
      </w:pPr>
      <w:r w:rsidRPr="000B0254">
        <w:rPr>
          <w:rFonts w:ascii="微软雅黑" w:eastAsia="微软雅黑" w:hAnsi="微软雅黑" w:cs="宋体" w:hint="eastAsia"/>
          <w:color w:val="4B4B4B"/>
          <w:kern w:val="0"/>
          <w:sz w:val="24"/>
          <w:szCs w:val="24"/>
        </w:rPr>
        <w:t xml:space="preserve">　　16.加强制度保障。完善学校体育法律制度，研究修订《学校体育工作条例》。鼓励地方出台学校体育法规制度，为推动学校体育发展提供有力法治保障。建立政府主导、部门协同、社会参与的安全风险管理机制。健全政府、学校、家庭共同参与的学校体育运动伤害风险防范和处理机制，探索建立涵盖体育意外伤害的学生综合保险机制。试行学生体育活动安全事故第三方调解机制。强化安全教育，加强大型体育活动安全管理。</w:t>
      </w:r>
    </w:p>
    <w:p w:rsidR="00263C17" w:rsidRPr="000B0254" w:rsidRDefault="000B0254" w:rsidP="002F071E">
      <w:pPr>
        <w:widowControl/>
        <w:shd w:val="clear" w:color="auto" w:fill="FFFFFF"/>
        <w:jc w:val="left"/>
      </w:pPr>
      <w:r w:rsidRPr="000B0254">
        <w:rPr>
          <w:rFonts w:ascii="微软雅黑" w:eastAsia="微软雅黑" w:hAnsi="微软雅黑" w:cs="宋体" w:hint="eastAsia"/>
          <w:color w:val="4B4B4B"/>
          <w:kern w:val="0"/>
          <w:sz w:val="24"/>
          <w:szCs w:val="24"/>
        </w:rPr>
        <w:t xml:space="preserve">　　17.营造社会氛围。各地要研究落实加强和改进新时代学校体育工作的具体措施，可以结合实际制定实施学校体育教师配备和场地器材建设三年行动计划。总结经验做法，形成可推广的政策制度。加强宣传，凝聚共识，营造全社会共同促进学校体育发展的良好社会氛围。</w:t>
      </w:r>
      <w:bookmarkStart w:id="0" w:name="_GoBack"/>
      <w:bookmarkEnd w:id="0"/>
    </w:p>
    <w:sectPr w:rsidR="00263C17" w:rsidRPr="000B0254" w:rsidSect="002F071E">
      <w:footerReference w:type="default" r:id="rId6"/>
      <w:pgSz w:w="11906" w:h="16838"/>
      <w:pgMar w:top="454" w:right="454" w:bottom="454" w:left="45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A0B" w:rsidRDefault="002D2A0B" w:rsidP="000B251F">
      <w:r>
        <w:separator/>
      </w:r>
    </w:p>
  </w:endnote>
  <w:endnote w:type="continuationSeparator" w:id="0">
    <w:p w:rsidR="002D2A0B" w:rsidRDefault="002D2A0B" w:rsidP="000B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246185"/>
      <w:docPartObj>
        <w:docPartGallery w:val="Page Numbers (Bottom of Page)"/>
        <w:docPartUnique/>
      </w:docPartObj>
    </w:sdtPr>
    <w:sdtContent>
      <w:p w:rsidR="002F071E" w:rsidRDefault="002F071E">
        <w:pPr>
          <w:pStyle w:val="a4"/>
          <w:jc w:val="center"/>
        </w:pPr>
        <w:r>
          <w:fldChar w:fldCharType="begin"/>
        </w:r>
        <w:r>
          <w:instrText>PAGE   \* MERGEFORMAT</w:instrText>
        </w:r>
        <w:r>
          <w:fldChar w:fldCharType="separate"/>
        </w:r>
        <w:r w:rsidRPr="002F071E">
          <w:rPr>
            <w:noProof/>
            <w:lang w:val="zh-CN"/>
          </w:rPr>
          <w:t>5</w:t>
        </w:r>
        <w:r>
          <w:fldChar w:fldCharType="end"/>
        </w:r>
      </w:p>
    </w:sdtContent>
  </w:sdt>
  <w:p w:rsidR="002F071E" w:rsidRDefault="002F07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A0B" w:rsidRDefault="002D2A0B" w:rsidP="000B251F">
      <w:r>
        <w:separator/>
      </w:r>
    </w:p>
  </w:footnote>
  <w:footnote w:type="continuationSeparator" w:id="0">
    <w:p w:rsidR="002D2A0B" w:rsidRDefault="002D2A0B" w:rsidP="000B2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AC"/>
    <w:rsid w:val="00053E70"/>
    <w:rsid w:val="000B0254"/>
    <w:rsid w:val="000B251F"/>
    <w:rsid w:val="00263C17"/>
    <w:rsid w:val="002D2A0B"/>
    <w:rsid w:val="002F071E"/>
    <w:rsid w:val="008F471F"/>
    <w:rsid w:val="00AB569B"/>
    <w:rsid w:val="00C316FA"/>
    <w:rsid w:val="00ED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1D3891-16C8-4823-B1CC-FABFC712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5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51F"/>
    <w:rPr>
      <w:sz w:val="18"/>
      <w:szCs w:val="18"/>
    </w:rPr>
  </w:style>
  <w:style w:type="paragraph" w:styleId="a4">
    <w:name w:val="footer"/>
    <w:basedOn w:val="a"/>
    <w:link w:val="Char0"/>
    <w:uiPriority w:val="99"/>
    <w:unhideWhenUsed/>
    <w:rsid w:val="000B251F"/>
    <w:pPr>
      <w:tabs>
        <w:tab w:val="center" w:pos="4153"/>
        <w:tab w:val="right" w:pos="8306"/>
      </w:tabs>
      <w:snapToGrid w:val="0"/>
      <w:jc w:val="left"/>
    </w:pPr>
    <w:rPr>
      <w:sz w:val="18"/>
      <w:szCs w:val="18"/>
    </w:rPr>
  </w:style>
  <w:style w:type="character" w:customStyle="1" w:styleId="Char0">
    <w:name w:val="页脚 Char"/>
    <w:basedOn w:val="a0"/>
    <w:link w:val="a4"/>
    <w:uiPriority w:val="99"/>
    <w:rsid w:val="000B251F"/>
    <w:rPr>
      <w:sz w:val="18"/>
      <w:szCs w:val="18"/>
    </w:rPr>
  </w:style>
  <w:style w:type="paragraph" w:styleId="a5">
    <w:name w:val="Normal (Web)"/>
    <w:basedOn w:val="a"/>
    <w:uiPriority w:val="99"/>
    <w:semiHidden/>
    <w:unhideWhenUsed/>
    <w:rsid w:val="000B251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B25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5494">
      <w:bodyDiv w:val="1"/>
      <w:marLeft w:val="0"/>
      <w:marRight w:val="0"/>
      <w:marTop w:val="0"/>
      <w:marBottom w:val="0"/>
      <w:divBdr>
        <w:top w:val="none" w:sz="0" w:space="0" w:color="auto"/>
        <w:left w:val="none" w:sz="0" w:space="0" w:color="auto"/>
        <w:bottom w:val="none" w:sz="0" w:space="0" w:color="auto"/>
        <w:right w:val="none" w:sz="0" w:space="0" w:color="auto"/>
      </w:divBdr>
    </w:div>
    <w:div w:id="754282225">
      <w:bodyDiv w:val="1"/>
      <w:marLeft w:val="0"/>
      <w:marRight w:val="0"/>
      <w:marTop w:val="0"/>
      <w:marBottom w:val="0"/>
      <w:divBdr>
        <w:top w:val="none" w:sz="0" w:space="0" w:color="auto"/>
        <w:left w:val="none" w:sz="0" w:space="0" w:color="auto"/>
        <w:bottom w:val="none" w:sz="0" w:space="0" w:color="auto"/>
        <w:right w:val="none" w:sz="0" w:space="0" w:color="auto"/>
      </w:divBdr>
      <w:divsChild>
        <w:div w:id="10486050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2022-03-08T23:47:00Z</dcterms:created>
  <dcterms:modified xsi:type="dcterms:W3CDTF">2022-03-14T08:51:00Z</dcterms:modified>
</cp:coreProperties>
</file>